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outlineLvl w:val="9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一、金刚烷胺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金刚烷胺又名三环癸胺、三环葵胺，最早用于抑制流感病毒的抗病毒药物。《兽药地方标准 废止目录》（农业部公告第560号）中规定，金刚烷胺为禁用兽药，在动物性食品中不得检出。</w:t>
      </w:r>
      <w:r>
        <w:rPr>
          <w:rFonts w:hint="eastAsia" w:ascii="Times New Roman" w:hAnsi="Times New Roman" w:eastAsia="仿宋_GB2312"/>
          <w:sz w:val="32"/>
          <w:szCs w:val="32"/>
        </w:rPr>
        <w:t>检出</w:t>
      </w:r>
      <w:r>
        <w:rPr>
          <w:rFonts w:ascii="Times New Roman" w:hAnsi="Times New Roman" w:eastAsia="仿宋_GB2312"/>
          <w:sz w:val="32"/>
          <w:szCs w:val="32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</w:rPr>
        <w:t>的原因，</w:t>
      </w:r>
      <w:r>
        <w:rPr>
          <w:rFonts w:ascii="Times New Roman" w:hAnsi="Times New Roman" w:eastAsia="仿宋_GB2312"/>
          <w:sz w:val="32"/>
          <w:szCs w:val="32"/>
        </w:rPr>
        <w:t>可能是养殖户在饲料中违规添加</w:t>
      </w:r>
      <w:r>
        <w:rPr>
          <w:rFonts w:hint="eastAsia" w:ascii="Times New Roman" w:hAnsi="Times New Roman" w:eastAsia="仿宋_GB2312"/>
          <w:sz w:val="32"/>
          <w:szCs w:val="32"/>
        </w:rPr>
        <w:t>，导致</w:t>
      </w:r>
      <w:r>
        <w:rPr>
          <w:rFonts w:ascii="Times New Roman" w:hAnsi="Times New Roman" w:eastAsia="仿宋_GB2312"/>
          <w:sz w:val="32"/>
          <w:szCs w:val="32"/>
        </w:rPr>
        <w:t>其在动物体内蓄积。金刚烷胺通过食物链进入人体</w:t>
      </w:r>
      <w:r>
        <w:rPr>
          <w:rFonts w:hint="eastAsia" w:ascii="Times New Roman" w:hAnsi="Times New Roman" w:eastAsia="仿宋_GB2312"/>
          <w:sz w:val="32"/>
          <w:szCs w:val="32"/>
        </w:rPr>
        <w:t>内蓄积，可能使人体对其产生耐药性。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二、铝的残留量（干样品，以Al计）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硫酸铝钾（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又名钾明矾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,硫酸铝铵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又名铵明矾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）是食品加工常用的膨松剂和稳定剂，使用后产生铝残留。按照国家标准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食品添加剂使用标准》（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GB 2760-2014）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油炸面制品的铝的残留量（干样品，以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Al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计）限量值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≤100mg/kg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铝的残留量产生不合格的原因可能是：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商家违规过量使用；二是原料带入；三是过程控制不严。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C725F14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007A70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84BAD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2020-09-24T09:47:52Z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